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35" w:type="dxa"/>
        <w:tblLook w:val="04A0" w:firstRow="1" w:lastRow="0" w:firstColumn="1" w:lastColumn="0" w:noHBand="0" w:noVBand="1"/>
      </w:tblPr>
      <w:tblGrid>
        <w:gridCol w:w="2767"/>
        <w:gridCol w:w="4080"/>
        <w:gridCol w:w="4488"/>
      </w:tblGrid>
      <w:tr w:rsidR="00A6059E" w:rsidRPr="00A769BA" w14:paraId="24E8FA8E" w14:textId="77777777" w:rsidTr="00AB4358">
        <w:trPr>
          <w:trHeight w:val="557"/>
        </w:trPr>
        <w:tc>
          <w:tcPr>
            <w:tcW w:w="2767" w:type="dxa"/>
          </w:tcPr>
          <w:p w14:paraId="0761BB7D" w14:textId="69890376" w:rsidR="00CE75DA" w:rsidRPr="00A769BA" w:rsidRDefault="00CE75DA"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Họ và Tên</w:t>
            </w:r>
          </w:p>
        </w:tc>
        <w:tc>
          <w:tcPr>
            <w:tcW w:w="4080" w:type="dxa"/>
          </w:tcPr>
          <w:p w14:paraId="4B6254AB" w14:textId="56E17955" w:rsidR="00CE75DA" w:rsidRPr="00A769BA" w:rsidRDefault="00CE75DA" w:rsidP="00CE75DA">
            <w:pPr>
              <w:pStyle w:val="NormalWeb"/>
              <w:spacing w:before="0" w:beforeAutospacing="0" w:after="150" w:afterAutospacing="0" w:line="360" w:lineRule="auto"/>
              <w:jc w:val="center"/>
              <w:rPr>
                <w:color w:val="333333"/>
                <w:sz w:val="26"/>
                <w:szCs w:val="26"/>
                <w:lang w:val="en-US"/>
              </w:rPr>
            </w:pPr>
            <w:r w:rsidRPr="00A769BA">
              <w:rPr>
                <w:color w:val="333333"/>
                <w:sz w:val="26"/>
                <w:szCs w:val="26"/>
                <w:lang w:val="en-US"/>
              </w:rPr>
              <w:t>Địa chỉ</w:t>
            </w:r>
          </w:p>
        </w:tc>
        <w:tc>
          <w:tcPr>
            <w:tcW w:w="4488" w:type="dxa"/>
          </w:tcPr>
          <w:p w14:paraId="16570F0C" w14:textId="3455A987" w:rsidR="00CE75DA" w:rsidRPr="00A769BA" w:rsidRDefault="00CE75DA" w:rsidP="00CE75DA">
            <w:pPr>
              <w:spacing w:line="360" w:lineRule="auto"/>
              <w:jc w:val="center"/>
              <w:rPr>
                <w:rFonts w:ascii="Times New Roman" w:hAnsi="Times New Roman" w:cs="Times New Roman"/>
                <w:color w:val="333333"/>
                <w:sz w:val="26"/>
                <w:szCs w:val="26"/>
                <w:shd w:val="clear" w:color="auto" w:fill="FFFFFF"/>
                <w:lang w:val="en-US"/>
              </w:rPr>
            </w:pPr>
            <w:r w:rsidRPr="00A769BA">
              <w:rPr>
                <w:rFonts w:ascii="Times New Roman" w:hAnsi="Times New Roman" w:cs="Times New Roman"/>
                <w:color w:val="333333"/>
                <w:sz w:val="26"/>
                <w:szCs w:val="26"/>
                <w:shd w:val="clear" w:color="auto" w:fill="FFFFFF"/>
                <w:lang w:val="en-US"/>
              </w:rPr>
              <w:t>Phụ trách</w:t>
            </w:r>
          </w:p>
        </w:tc>
      </w:tr>
      <w:tr w:rsidR="00A6059E" w:rsidRPr="00A769BA" w14:paraId="0126CA5C" w14:textId="77777777" w:rsidTr="00AB4358">
        <w:trPr>
          <w:trHeight w:val="4329"/>
        </w:trPr>
        <w:tc>
          <w:tcPr>
            <w:tcW w:w="2767" w:type="dxa"/>
            <w:vAlign w:val="bottom"/>
          </w:tcPr>
          <w:p w14:paraId="7C7A4143" w14:textId="4F941C7A" w:rsidR="00304001" w:rsidRPr="00A769BA" w:rsidRDefault="00304001" w:rsidP="00A6059E">
            <w:pPr>
              <w:spacing w:line="360" w:lineRule="auto"/>
              <w:jc w:val="center"/>
              <w:rPr>
                <w:rFonts w:ascii="Times New Roman" w:hAnsi="Times New Roman" w:cs="Times New Roman"/>
                <w:sz w:val="26"/>
                <w:szCs w:val="26"/>
                <w:lang w:val="en-US"/>
              </w:rPr>
            </w:pPr>
            <w:r w:rsidRPr="00A769BA">
              <w:rPr>
                <w:rFonts w:ascii="Times New Roman" w:hAnsi="Times New Roman" w:cs="Times New Roman"/>
                <w:noProof/>
                <w:sz w:val="26"/>
                <w:szCs w:val="26"/>
                <w:lang w:val="en-US"/>
              </w:rPr>
              <w:drawing>
                <wp:anchor distT="0" distB="0" distL="114300" distR="114300" simplePos="0" relativeHeight="251658240" behindDoc="0" locked="0" layoutInCell="1" allowOverlap="1" wp14:anchorId="14CD1597" wp14:editId="6CB5EFD7">
                  <wp:simplePos x="0" y="0"/>
                  <wp:positionH relativeFrom="column">
                    <wp:posOffset>-22860</wp:posOffset>
                  </wp:positionH>
                  <wp:positionV relativeFrom="paragraph">
                    <wp:posOffset>-2209800</wp:posOffset>
                  </wp:positionV>
                  <wp:extent cx="1619250" cy="2159635"/>
                  <wp:effectExtent l="0" t="0" r="0" b="0"/>
                  <wp:wrapSquare wrapText="bothSides"/>
                  <wp:docPr id="1" name="Picture 1" descr="A person wearing a striped shir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049.0079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2159635"/>
                          </a:xfrm>
                          <a:prstGeom prst="rect">
                            <a:avLst/>
                          </a:prstGeom>
                        </pic:spPr>
                      </pic:pic>
                    </a:graphicData>
                  </a:graphic>
                  <wp14:sizeRelH relativeFrom="margin">
                    <wp14:pctWidth>0</wp14:pctWidth>
                  </wp14:sizeRelH>
                  <wp14:sizeRelV relativeFrom="margin">
                    <wp14:pctHeight>0</wp14:pctHeight>
                  </wp14:sizeRelV>
                </wp:anchor>
              </w:drawing>
            </w:r>
            <w:r w:rsidRPr="00A769BA">
              <w:rPr>
                <w:rFonts w:ascii="Times New Roman" w:hAnsi="Times New Roman" w:cs="Times New Roman"/>
                <w:sz w:val="26"/>
                <w:szCs w:val="26"/>
                <w:lang w:val="en-US"/>
              </w:rPr>
              <w:t>Giám đốc</w:t>
            </w:r>
          </w:p>
          <w:p w14:paraId="6B706AA7" w14:textId="0FF81066" w:rsidR="00304001" w:rsidRPr="00A769BA" w:rsidRDefault="00304001" w:rsidP="00A6059E">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TS.Cấn Anh Tuấn</w:t>
            </w:r>
          </w:p>
          <w:p w14:paraId="64CB32F1" w14:textId="5569E2A6" w:rsidR="00A74090" w:rsidRPr="00A769BA" w:rsidRDefault="00A74090" w:rsidP="00A6059E">
            <w:pPr>
              <w:tabs>
                <w:tab w:val="left" w:pos="1770"/>
              </w:tabs>
              <w:spacing w:line="360" w:lineRule="auto"/>
              <w:jc w:val="center"/>
              <w:rPr>
                <w:rFonts w:ascii="Times New Roman" w:hAnsi="Times New Roman" w:cs="Times New Roman"/>
                <w:sz w:val="26"/>
                <w:szCs w:val="26"/>
                <w:lang w:val="en-US"/>
              </w:rPr>
            </w:pPr>
          </w:p>
        </w:tc>
        <w:tc>
          <w:tcPr>
            <w:tcW w:w="4080" w:type="dxa"/>
          </w:tcPr>
          <w:p w14:paraId="2A4445C6" w14:textId="43785DF3" w:rsidR="00A74090" w:rsidRPr="00A769BA" w:rsidRDefault="00A74090" w:rsidP="00CE75DA">
            <w:pPr>
              <w:pStyle w:val="NormalWeb"/>
              <w:spacing w:before="0" w:beforeAutospacing="0" w:after="150" w:afterAutospacing="0" w:line="360" w:lineRule="auto"/>
              <w:jc w:val="both"/>
              <w:rPr>
                <w:color w:val="333333"/>
                <w:sz w:val="26"/>
                <w:szCs w:val="26"/>
              </w:rPr>
            </w:pPr>
            <w:r w:rsidRPr="00A769BA">
              <w:rPr>
                <w:color w:val="333333"/>
                <w:sz w:val="26"/>
                <w:szCs w:val="26"/>
              </w:rPr>
              <w:t>Đia chỉ: Phòng 112 Nhà 11 KTX Đại học kinh tế Quốc dân</w:t>
            </w:r>
          </w:p>
          <w:p w14:paraId="183578CD" w14:textId="24A6CA01" w:rsidR="00A74090" w:rsidRPr="00A769BA" w:rsidRDefault="00A74090" w:rsidP="00CE75DA">
            <w:pPr>
              <w:pStyle w:val="NormalWeb"/>
              <w:spacing w:before="0" w:beforeAutospacing="0" w:after="150" w:afterAutospacing="0" w:line="360" w:lineRule="auto"/>
              <w:jc w:val="both"/>
              <w:rPr>
                <w:color w:val="333333"/>
                <w:sz w:val="26"/>
                <w:szCs w:val="26"/>
              </w:rPr>
            </w:pPr>
            <w:r w:rsidRPr="00A769BA">
              <w:rPr>
                <w:color w:val="333333"/>
                <w:sz w:val="26"/>
                <w:szCs w:val="26"/>
              </w:rPr>
              <w:t>Điện thoại: 0913</w:t>
            </w:r>
            <w:r w:rsidRPr="00A769BA">
              <w:rPr>
                <w:color w:val="333333"/>
                <w:sz w:val="26"/>
                <w:szCs w:val="26"/>
                <w:lang w:val="en-US"/>
              </w:rPr>
              <w:t>.</w:t>
            </w:r>
            <w:r w:rsidRPr="00A769BA">
              <w:rPr>
                <w:color w:val="333333"/>
                <w:sz w:val="26"/>
                <w:szCs w:val="26"/>
              </w:rPr>
              <w:t>366</w:t>
            </w:r>
            <w:r w:rsidRPr="00A769BA">
              <w:rPr>
                <w:color w:val="333333"/>
                <w:sz w:val="26"/>
                <w:szCs w:val="26"/>
                <w:lang w:val="en-US"/>
              </w:rPr>
              <w:t>.</w:t>
            </w:r>
            <w:r w:rsidRPr="00A769BA">
              <w:rPr>
                <w:color w:val="333333"/>
                <w:sz w:val="26"/>
                <w:szCs w:val="26"/>
              </w:rPr>
              <w:t>736</w:t>
            </w:r>
          </w:p>
          <w:p w14:paraId="566808F8" w14:textId="77777777" w:rsidR="00A74090" w:rsidRPr="00A769BA" w:rsidRDefault="00A74090" w:rsidP="00CE75DA">
            <w:pPr>
              <w:pStyle w:val="NormalWeb"/>
              <w:spacing w:before="0" w:beforeAutospacing="0" w:after="150" w:afterAutospacing="0" w:line="360" w:lineRule="auto"/>
              <w:jc w:val="both"/>
              <w:rPr>
                <w:color w:val="333333"/>
                <w:sz w:val="26"/>
                <w:szCs w:val="26"/>
              </w:rPr>
            </w:pPr>
            <w:r w:rsidRPr="00A769BA">
              <w:rPr>
                <w:color w:val="333333"/>
                <w:sz w:val="26"/>
                <w:szCs w:val="26"/>
              </w:rPr>
              <w:t>Email: </w:t>
            </w:r>
            <w:hyperlink r:id="rId7" w:history="1">
              <w:r w:rsidRPr="00A769BA">
                <w:rPr>
                  <w:rStyle w:val="Hyperlink"/>
                  <w:color w:val="337AB7"/>
                  <w:sz w:val="26"/>
                  <w:szCs w:val="26"/>
                </w:rPr>
                <w:t>cananhtuan@neu.edu.vn</w:t>
              </w:r>
            </w:hyperlink>
          </w:p>
          <w:p w14:paraId="702CEA48" w14:textId="1997C301" w:rsidR="00A74090" w:rsidRPr="00A769BA" w:rsidRDefault="00A74090" w:rsidP="00CE75DA">
            <w:pPr>
              <w:pStyle w:val="NormalWeb"/>
              <w:spacing w:before="0" w:beforeAutospacing="0" w:after="150" w:afterAutospacing="0" w:line="360" w:lineRule="auto"/>
              <w:ind w:left="360"/>
              <w:jc w:val="both"/>
              <w:rPr>
                <w:color w:val="333333"/>
                <w:sz w:val="26"/>
                <w:szCs w:val="26"/>
              </w:rPr>
            </w:pPr>
            <w:r w:rsidRPr="00A769BA">
              <w:rPr>
                <w:color w:val="333333"/>
                <w:sz w:val="26"/>
                <w:szCs w:val="26"/>
                <w:lang w:val="en-US"/>
              </w:rPr>
              <w:t xml:space="preserve">     </w:t>
            </w:r>
            <w:hyperlink r:id="rId8" w:history="1">
              <w:r w:rsidRPr="00A769BA">
                <w:rPr>
                  <w:rStyle w:val="Hyperlink"/>
                  <w:sz w:val="26"/>
                  <w:szCs w:val="26"/>
                </w:rPr>
                <w:t>cananhtuan@yahoo.com</w:t>
              </w:r>
            </w:hyperlink>
          </w:p>
          <w:p w14:paraId="626E3758" w14:textId="1FA5F56A" w:rsidR="00A74090" w:rsidRPr="00A769BA" w:rsidRDefault="00A74090" w:rsidP="00CE75DA">
            <w:pPr>
              <w:spacing w:line="360" w:lineRule="auto"/>
              <w:rPr>
                <w:rFonts w:ascii="Times New Roman" w:hAnsi="Times New Roman" w:cs="Times New Roman"/>
                <w:sz w:val="26"/>
                <w:szCs w:val="26"/>
                <w:lang w:val="en-US"/>
              </w:rPr>
            </w:pPr>
          </w:p>
        </w:tc>
        <w:tc>
          <w:tcPr>
            <w:tcW w:w="4488" w:type="dxa"/>
          </w:tcPr>
          <w:p w14:paraId="1E43DA0E" w14:textId="4B36FAEC" w:rsidR="00A769BA" w:rsidRPr="00A769BA" w:rsidRDefault="00A769BA" w:rsidP="00A769BA">
            <w:pPr>
              <w:spacing w:line="312" w:lineRule="auto"/>
              <w:ind w:firstLine="600"/>
              <w:jc w:val="both"/>
              <w:rPr>
                <w:rFonts w:ascii="Times New Roman" w:hAnsi="Times New Roman" w:cs="Times New Roman"/>
                <w:sz w:val="28"/>
                <w:szCs w:val="28"/>
              </w:rPr>
            </w:pPr>
            <w:r w:rsidRPr="00A769BA">
              <w:rPr>
                <w:rFonts w:ascii="Times New Roman" w:hAnsi="Times New Roman" w:cs="Times New Roman"/>
                <w:sz w:val="28"/>
                <w:szCs w:val="28"/>
              </w:rPr>
              <w:t>Giám đốc là người chịu trách nhiệm chung trước</w:t>
            </w:r>
            <w:r>
              <w:rPr>
                <w:rFonts w:ascii="Times New Roman" w:hAnsi="Times New Roman" w:cs="Times New Roman"/>
                <w:sz w:val="28"/>
                <w:szCs w:val="28"/>
              </w:rPr>
              <w:t xml:space="preserve"> Ban </w:t>
            </w:r>
            <w:r>
              <w:rPr>
                <w:rFonts w:ascii="Times New Roman" w:hAnsi="Times New Roman" w:cs="Times New Roman"/>
                <w:sz w:val="28"/>
                <w:szCs w:val="28"/>
                <w:lang w:val="en-US"/>
              </w:rPr>
              <w:t>G</w:t>
            </w:r>
            <w:r w:rsidRPr="00A769BA">
              <w:rPr>
                <w:rFonts w:ascii="Times New Roman" w:hAnsi="Times New Roman" w:cs="Times New Roman"/>
                <w:sz w:val="28"/>
                <w:szCs w:val="28"/>
              </w:rPr>
              <w:t xml:space="preserve">iám hiệu về các hoạt động của Trung tâm. </w:t>
            </w:r>
          </w:p>
          <w:p w14:paraId="2C111C3C" w14:textId="77777777" w:rsidR="00A769BA" w:rsidRPr="00A769BA" w:rsidRDefault="00A769BA" w:rsidP="00A769BA">
            <w:pPr>
              <w:spacing w:line="312" w:lineRule="auto"/>
              <w:ind w:firstLine="600"/>
              <w:jc w:val="both"/>
              <w:rPr>
                <w:rFonts w:ascii="Times New Roman" w:hAnsi="Times New Roman" w:cs="Times New Roman"/>
                <w:sz w:val="28"/>
                <w:szCs w:val="28"/>
              </w:rPr>
            </w:pPr>
            <w:r w:rsidRPr="00A769BA">
              <w:rPr>
                <w:rFonts w:ascii="Times New Roman" w:hAnsi="Times New Roman" w:cs="Times New Roman"/>
                <w:sz w:val="28"/>
                <w:szCs w:val="28"/>
              </w:rPr>
              <w:t>Quản lý chung các hoạt động của Trung tâm và trực tiếp chỉ đạo điều hành:</w:t>
            </w:r>
          </w:p>
          <w:p w14:paraId="2774F8C6"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Công tác hành chính - tổng hợp;</w:t>
            </w:r>
          </w:p>
          <w:p w14:paraId="4D7888A3"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Tổ chức nhân sự và lao động;</w:t>
            </w:r>
          </w:p>
          <w:p w14:paraId="241EC4B6"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Quản lý tài chính; </w:t>
            </w:r>
          </w:p>
          <w:p w14:paraId="4B6D3862"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Ký duyệt các hoá đơn tài chính, các khoản chi;</w:t>
            </w:r>
          </w:p>
          <w:p w14:paraId="3818DF45"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công tác hậu cần;</w:t>
            </w:r>
          </w:p>
          <w:p w14:paraId="2D3A2179"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cảnh quan, môi trường;</w:t>
            </w:r>
          </w:p>
          <w:p w14:paraId="2A22FCC5"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Công tác thi đua, khen thưởng;</w:t>
            </w:r>
          </w:p>
          <w:p w14:paraId="1B47D4EE"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Vệ sinh, an toàn thực phẩm;</w:t>
            </w:r>
          </w:p>
          <w:p w14:paraId="2DC06D41"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Phát triển các dịch vụ kinh doanh mới;</w:t>
            </w:r>
          </w:p>
          <w:p w14:paraId="4A2C1255"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các hoạt động liên quan đến ngành in;</w:t>
            </w:r>
          </w:p>
          <w:p w14:paraId="17C817CE"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Tham gia giải quyết những công việc thuộc trách nhiệm của Phó giám đốc hoặc các bộ phận và cá nhân khác khi được đề nghị hoặc thấy cần thiết.</w:t>
            </w:r>
          </w:p>
          <w:p w14:paraId="394E051C" w14:textId="2C6934FA" w:rsidR="00A74090"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Những công việc phát sinh khác.</w:t>
            </w:r>
          </w:p>
        </w:tc>
      </w:tr>
      <w:tr w:rsidR="00A6059E" w:rsidRPr="00A769BA" w14:paraId="48FB5DC9" w14:textId="77777777" w:rsidTr="00AB4358">
        <w:trPr>
          <w:trHeight w:val="2305"/>
        </w:trPr>
        <w:tc>
          <w:tcPr>
            <w:tcW w:w="2767" w:type="dxa"/>
          </w:tcPr>
          <w:p w14:paraId="3B2B395A" w14:textId="5144F5C9" w:rsidR="00304001" w:rsidRPr="00A769BA" w:rsidRDefault="00304001"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noProof/>
                <w:sz w:val="26"/>
                <w:szCs w:val="26"/>
                <w:lang w:val="en-US"/>
              </w:rPr>
              <w:drawing>
                <wp:inline distT="0" distB="0" distL="0" distR="0" wp14:anchorId="5D960505" wp14:editId="48B1EBF5">
                  <wp:extent cx="1618713" cy="2160000"/>
                  <wp:effectExtent l="0" t="0" r="635" b="0"/>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3.014.00302.jpg"/>
                          <pic:cNvPicPr/>
                        </pic:nvPicPr>
                        <pic:blipFill>
                          <a:blip r:embed="rId9">
                            <a:extLst>
                              <a:ext uri="{28A0092B-C50C-407E-A947-70E740481C1C}">
                                <a14:useLocalDpi xmlns:a14="http://schemas.microsoft.com/office/drawing/2010/main" val="0"/>
                              </a:ext>
                            </a:extLst>
                          </a:blip>
                          <a:stretch>
                            <a:fillRect/>
                          </a:stretch>
                        </pic:blipFill>
                        <pic:spPr>
                          <a:xfrm>
                            <a:off x="0" y="0"/>
                            <a:ext cx="1618713" cy="2160000"/>
                          </a:xfrm>
                          <a:prstGeom prst="rect">
                            <a:avLst/>
                          </a:prstGeom>
                        </pic:spPr>
                      </pic:pic>
                    </a:graphicData>
                  </a:graphic>
                </wp:inline>
              </w:drawing>
            </w:r>
          </w:p>
          <w:p w14:paraId="58D29809" w14:textId="1D95F3FE" w:rsidR="00A74090" w:rsidRPr="00A769BA" w:rsidRDefault="00A74090"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lastRenderedPageBreak/>
              <w:t>Ths. Nguyễn Trần Hòa</w:t>
            </w:r>
          </w:p>
          <w:p w14:paraId="4EB4943C" w14:textId="54E98215" w:rsidR="00A74090" w:rsidRPr="00A769BA" w:rsidRDefault="00A74090"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P.Giám đốc</w:t>
            </w:r>
          </w:p>
        </w:tc>
        <w:tc>
          <w:tcPr>
            <w:tcW w:w="4080" w:type="dxa"/>
          </w:tcPr>
          <w:p w14:paraId="29FF1ADF" w14:textId="0621DF19" w:rsidR="00A74090" w:rsidRPr="00A769BA" w:rsidRDefault="00A74090" w:rsidP="00CE75DA">
            <w:pPr>
              <w:pStyle w:val="NormalWeb"/>
              <w:spacing w:before="0" w:beforeAutospacing="0" w:after="150" w:afterAutospacing="0" w:line="360" w:lineRule="auto"/>
              <w:jc w:val="both"/>
              <w:rPr>
                <w:color w:val="333333"/>
                <w:sz w:val="26"/>
                <w:szCs w:val="26"/>
              </w:rPr>
            </w:pPr>
            <w:r w:rsidRPr="00A769BA">
              <w:rPr>
                <w:color w:val="333333"/>
                <w:sz w:val="26"/>
                <w:szCs w:val="26"/>
              </w:rPr>
              <w:lastRenderedPageBreak/>
              <w:t>Địa chỉ : Phòng 109 Nhà 11 KTX Đại học kinh tế Quốc dân</w:t>
            </w:r>
          </w:p>
          <w:p w14:paraId="3AB69522" w14:textId="64711E70" w:rsidR="00A74090" w:rsidRPr="00A769BA" w:rsidRDefault="00A74090" w:rsidP="00CE75DA">
            <w:pPr>
              <w:pStyle w:val="NormalWeb"/>
              <w:spacing w:before="0" w:beforeAutospacing="0" w:after="150" w:afterAutospacing="0" w:line="360" w:lineRule="auto"/>
              <w:jc w:val="both"/>
              <w:rPr>
                <w:color w:val="333333"/>
                <w:sz w:val="26"/>
                <w:szCs w:val="26"/>
              </w:rPr>
            </w:pPr>
            <w:r w:rsidRPr="00A769BA">
              <w:rPr>
                <w:color w:val="333333"/>
                <w:sz w:val="26"/>
                <w:szCs w:val="26"/>
              </w:rPr>
              <w:t>Điện thoại: 0903</w:t>
            </w:r>
            <w:r w:rsidR="00A6059E" w:rsidRPr="00A769BA">
              <w:rPr>
                <w:color w:val="333333"/>
                <w:sz w:val="26"/>
                <w:szCs w:val="26"/>
                <w:lang w:val="en-US"/>
              </w:rPr>
              <w:t>.</w:t>
            </w:r>
            <w:r w:rsidRPr="00A769BA">
              <w:rPr>
                <w:color w:val="333333"/>
                <w:sz w:val="26"/>
                <w:szCs w:val="26"/>
              </w:rPr>
              <w:t>474</w:t>
            </w:r>
            <w:r w:rsidR="00A6059E" w:rsidRPr="00A769BA">
              <w:rPr>
                <w:color w:val="333333"/>
                <w:sz w:val="26"/>
                <w:szCs w:val="26"/>
                <w:lang w:val="en-US"/>
              </w:rPr>
              <w:t>.</w:t>
            </w:r>
            <w:r w:rsidRPr="00A769BA">
              <w:rPr>
                <w:color w:val="333333"/>
                <w:sz w:val="26"/>
                <w:szCs w:val="26"/>
              </w:rPr>
              <w:t>499</w:t>
            </w:r>
          </w:p>
          <w:p w14:paraId="09841511" w14:textId="77777777" w:rsidR="00A74090" w:rsidRPr="00A769BA" w:rsidRDefault="00A74090" w:rsidP="00CE75DA">
            <w:pPr>
              <w:pStyle w:val="NormalWeb"/>
              <w:spacing w:before="0" w:beforeAutospacing="0" w:after="150" w:afterAutospacing="0" w:line="360" w:lineRule="auto"/>
              <w:jc w:val="both"/>
              <w:rPr>
                <w:color w:val="333333"/>
                <w:sz w:val="26"/>
                <w:szCs w:val="26"/>
              </w:rPr>
            </w:pPr>
            <w:r w:rsidRPr="00A769BA">
              <w:rPr>
                <w:color w:val="333333"/>
                <w:sz w:val="26"/>
                <w:szCs w:val="26"/>
              </w:rPr>
              <w:t>Email: </w:t>
            </w:r>
            <w:hyperlink r:id="rId10" w:history="1">
              <w:r w:rsidRPr="00A769BA">
                <w:rPr>
                  <w:rStyle w:val="Hyperlink"/>
                  <w:color w:val="337AB7"/>
                  <w:sz w:val="26"/>
                  <w:szCs w:val="26"/>
                </w:rPr>
                <w:t>nthoatct@.neu.edu.vn</w:t>
              </w:r>
            </w:hyperlink>
          </w:p>
          <w:p w14:paraId="2B28ED3E" w14:textId="29B9C281" w:rsidR="00A74090" w:rsidRPr="00A769BA" w:rsidRDefault="00A74090" w:rsidP="00CE75DA">
            <w:pPr>
              <w:pStyle w:val="NormalWeb"/>
              <w:spacing w:before="0" w:beforeAutospacing="0" w:after="150" w:afterAutospacing="0" w:line="360" w:lineRule="auto"/>
              <w:ind w:left="360"/>
              <w:jc w:val="both"/>
              <w:rPr>
                <w:color w:val="333333"/>
                <w:sz w:val="26"/>
                <w:szCs w:val="26"/>
              </w:rPr>
            </w:pPr>
            <w:r w:rsidRPr="00A769BA">
              <w:rPr>
                <w:color w:val="333333"/>
                <w:sz w:val="26"/>
                <w:szCs w:val="26"/>
              </w:rPr>
              <w:t>     manhthudangyeu@yahoo.com</w:t>
            </w:r>
          </w:p>
          <w:p w14:paraId="00A7AB73" w14:textId="77777777" w:rsidR="00A74090" w:rsidRPr="00A769BA" w:rsidRDefault="00A74090" w:rsidP="00CE75DA">
            <w:pPr>
              <w:spacing w:line="360" w:lineRule="auto"/>
              <w:jc w:val="both"/>
              <w:rPr>
                <w:rFonts w:ascii="Times New Roman" w:hAnsi="Times New Roman" w:cs="Times New Roman"/>
                <w:sz w:val="26"/>
                <w:szCs w:val="26"/>
                <w:lang w:val="en-US"/>
              </w:rPr>
            </w:pPr>
          </w:p>
        </w:tc>
        <w:tc>
          <w:tcPr>
            <w:tcW w:w="4488" w:type="dxa"/>
          </w:tcPr>
          <w:p w14:paraId="3DE21BD2" w14:textId="77777777" w:rsidR="00A769BA" w:rsidRPr="00A769BA" w:rsidRDefault="00A769BA" w:rsidP="00A769BA">
            <w:pPr>
              <w:spacing w:line="312" w:lineRule="auto"/>
              <w:jc w:val="both"/>
              <w:rPr>
                <w:rFonts w:ascii="Times New Roman" w:hAnsi="Times New Roman" w:cs="Times New Roman"/>
                <w:i/>
                <w:sz w:val="28"/>
                <w:szCs w:val="28"/>
              </w:rPr>
            </w:pPr>
            <w:r w:rsidRPr="00A769BA">
              <w:rPr>
                <w:rFonts w:ascii="Times New Roman" w:hAnsi="Times New Roman" w:cs="Times New Roman"/>
                <w:i/>
                <w:sz w:val="28"/>
                <w:szCs w:val="28"/>
              </w:rPr>
              <w:t>Trực tiếp chỉ đạo điều hành:</w:t>
            </w:r>
          </w:p>
          <w:p w14:paraId="26521C8F"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Hoạt động mua sắm thiết bị, sửa chữa nhỏ thuộc thẩm quyền;</w:t>
            </w:r>
          </w:p>
          <w:p w14:paraId="371E688D"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Nhà ăn và các điểm bán hàng phục vụ;</w:t>
            </w:r>
          </w:p>
          <w:p w14:paraId="249DB175"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Các điểm trông giữ xe đạp, xe máy;</w:t>
            </w:r>
          </w:p>
          <w:p w14:paraId="50AD8CE0"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cơ sở vật chất;</w:t>
            </w:r>
          </w:p>
          <w:p w14:paraId="2D025022"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lastRenderedPageBreak/>
              <w:t>Quản lý công tác hậu cần;</w:t>
            </w:r>
          </w:p>
          <w:p w14:paraId="4CC8EB43"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Ký duyệt các hoá đơn tài chính, các khoản chi;</w:t>
            </w:r>
          </w:p>
          <w:p w14:paraId="52F64B0C"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ký túc xá, trực ban;</w:t>
            </w:r>
          </w:p>
          <w:p w14:paraId="4DA9DFCE"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Công tác an ninh, trật tự;</w:t>
            </w:r>
          </w:p>
          <w:p w14:paraId="08FBB084"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An toàn lao động, phòng cháy, chữa cháy, bảo vệ môi trường;</w:t>
            </w:r>
          </w:p>
          <w:p w14:paraId="3AAF60CA" w14:textId="77777777" w:rsidR="00A769BA"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các hoạt động văn hoá, thể thao, sinh hoạt theo chuyên đề, Đoàn, Hội và các hoạt động phong trào khác do các đơn vị đăng ký tổ chức;</w:t>
            </w:r>
          </w:p>
          <w:p w14:paraId="3B691299" w14:textId="0569DBB9" w:rsidR="00A74090" w:rsidRPr="00A769BA" w:rsidRDefault="00A769BA" w:rsidP="00A769B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Những công việc phát sinh khác. </w:t>
            </w:r>
          </w:p>
        </w:tc>
      </w:tr>
      <w:tr w:rsidR="00A6059E" w:rsidRPr="00A769BA" w14:paraId="2D17466D" w14:textId="77777777" w:rsidTr="00AB4358">
        <w:trPr>
          <w:trHeight w:val="1970"/>
        </w:trPr>
        <w:tc>
          <w:tcPr>
            <w:tcW w:w="2767" w:type="dxa"/>
          </w:tcPr>
          <w:p w14:paraId="2E7D9474" w14:textId="69C381EA" w:rsidR="00304001" w:rsidRPr="00A769BA" w:rsidRDefault="00304001"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noProof/>
                <w:sz w:val="26"/>
                <w:szCs w:val="26"/>
                <w:lang w:val="en-US"/>
              </w:rPr>
              <w:lastRenderedPageBreak/>
              <w:drawing>
                <wp:inline distT="0" distB="0" distL="0" distR="0" wp14:anchorId="0C5BE9A5" wp14:editId="4CA3BBB5">
                  <wp:extent cx="1489561" cy="2160000"/>
                  <wp:effectExtent l="0" t="0" r="0" b="0"/>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015.003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9561" cy="2160000"/>
                          </a:xfrm>
                          <a:prstGeom prst="rect">
                            <a:avLst/>
                          </a:prstGeom>
                        </pic:spPr>
                      </pic:pic>
                    </a:graphicData>
                  </a:graphic>
                </wp:inline>
              </w:drawing>
            </w:r>
          </w:p>
          <w:p w14:paraId="070CF1E5" w14:textId="147C15B8" w:rsidR="006E1F73" w:rsidRPr="00A769BA" w:rsidRDefault="006E1F73" w:rsidP="00304001">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Ths. Phạm Tùng Lâm</w:t>
            </w:r>
          </w:p>
          <w:p w14:paraId="6A5A83FE" w14:textId="7B6BAA7D" w:rsidR="006E1F73" w:rsidRPr="00A769BA" w:rsidRDefault="006E1F73"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Chánh văn phòng</w:t>
            </w:r>
          </w:p>
        </w:tc>
        <w:tc>
          <w:tcPr>
            <w:tcW w:w="4080" w:type="dxa"/>
          </w:tcPr>
          <w:p w14:paraId="06616C91" w14:textId="4D578A52"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eastAsia="vi-VN"/>
              </w:rPr>
              <w:t>Đ</w:t>
            </w:r>
            <w:r w:rsidRPr="00A769BA">
              <w:rPr>
                <w:rFonts w:ascii="Times New Roman" w:eastAsia="Times New Roman" w:hAnsi="Times New Roman" w:cs="Times New Roman"/>
                <w:color w:val="333333"/>
                <w:sz w:val="26"/>
                <w:szCs w:val="26"/>
                <w:lang w:val="en-US" w:eastAsia="vi-VN"/>
              </w:rPr>
              <w:t>ịa chỉ</w:t>
            </w:r>
            <w:r w:rsidRPr="00A769BA">
              <w:rPr>
                <w:rFonts w:ascii="Times New Roman" w:eastAsia="Times New Roman" w:hAnsi="Times New Roman" w:cs="Times New Roman"/>
                <w:color w:val="333333"/>
                <w:sz w:val="26"/>
                <w:szCs w:val="26"/>
                <w:lang w:eastAsia="vi-VN"/>
              </w:rPr>
              <w:t>: Phòng 113 Nhà 11 KTX</w:t>
            </w:r>
            <w:r w:rsidR="00AB4358" w:rsidRPr="00A769BA">
              <w:rPr>
                <w:rFonts w:ascii="Times New Roman" w:eastAsia="Times New Roman" w:hAnsi="Times New Roman" w:cs="Times New Roman"/>
                <w:color w:val="333333"/>
                <w:sz w:val="26"/>
                <w:szCs w:val="26"/>
                <w:lang w:val="en-US" w:eastAsia="vi-VN"/>
              </w:rPr>
              <w:t xml:space="preserve"> </w:t>
            </w:r>
            <w:r w:rsidR="00AB4358" w:rsidRPr="00A769BA">
              <w:rPr>
                <w:rFonts w:ascii="Times New Roman" w:hAnsi="Times New Roman" w:cs="Times New Roman"/>
                <w:color w:val="333333"/>
                <w:sz w:val="26"/>
                <w:szCs w:val="26"/>
              </w:rPr>
              <w:t>Đại học kinh tế Quốc dân</w:t>
            </w:r>
          </w:p>
          <w:p w14:paraId="628EB34A" w14:textId="5B893E31" w:rsidR="006E1F73" w:rsidRPr="00A769BA" w:rsidRDefault="006E1F73" w:rsidP="00CE75DA">
            <w:pPr>
              <w:spacing w:after="150" w:line="360" w:lineRule="auto"/>
              <w:jc w:val="both"/>
              <w:rPr>
                <w:rFonts w:ascii="Times New Roman" w:eastAsia="Times New Roman" w:hAnsi="Times New Roman" w:cs="Times New Roman"/>
                <w:color w:val="333333"/>
                <w:sz w:val="26"/>
                <w:szCs w:val="26"/>
                <w:lang w:eastAsia="vi-VN"/>
              </w:rPr>
            </w:pPr>
            <w:r w:rsidRPr="00A769BA">
              <w:rPr>
                <w:rFonts w:ascii="Times New Roman" w:eastAsia="Times New Roman" w:hAnsi="Times New Roman" w:cs="Times New Roman"/>
                <w:color w:val="333333"/>
                <w:sz w:val="26"/>
                <w:szCs w:val="26"/>
                <w:lang w:eastAsia="vi-VN"/>
              </w:rPr>
              <w:t>ĐT: 0972</w:t>
            </w:r>
            <w:r w:rsidR="00A6059E" w:rsidRPr="00A769BA">
              <w:rPr>
                <w:rFonts w:ascii="Times New Roman" w:eastAsia="Times New Roman" w:hAnsi="Times New Roman" w:cs="Times New Roman"/>
                <w:color w:val="333333"/>
                <w:sz w:val="26"/>
                <w:szCs w:val="26"/>
                <w:lang w:val="en-US" w:eastAsia="vi-VN"/>
              </w:rPr>
              <w:t>.</w:t>
            </w:r>
            <w:r w:rsidRPr="00A769BA">
              <w:rPr>
                <w:rFonts w:ascii="Times New Roman" w:eastAsia="Times New Roman" w:hAnsi="Times New Roman" w:cs="Times New Roman"/>
                <w:color w:val="333333"/>
                <w:sz w:val="26"/>
                <w:szCs w:val="26"/>
                <w:lang w:eastAsia="vi-VN"/>
              </w:rPr>
              <w:t>606</w:t>
            </w:r>
            <w:r w:rsidR="00A6059E" w:rsidRPr="00A769BA">
              <w:rPr>
                <w:rFonts w:ascii="Times New Roman" w:eastAsia="Times New Roman" w:hAnsi="Times New Roman" w:cs="Times New Roman"/>
                <w:color w:val="333333"/>
                <w:sz w:val="26"/>
                <w:szCs w:val="26"/>
                <w:lang w:val="en-US" w:eastAsia="vi-VN"/>
              </w:rPr>
              <w:t>.</w:t>
            </w:r>
            <w:r w:rsidRPr="00A769BA">
              <w:rPr>
                <w:rFonts w:ascii="Times New Roman" w:eastAsia="Times New Roman" w:hAnsi="Times New Roman" w:cs="Times New Roman"/>
                <w:color w:val="333333"/>
                <w:sz w:val="26"/>
                <w:szCs w:val="26"/>
                <w:lang w:eastAsia="vi-VN"/>
              </w:rPr>
              <w:t>268</w:t>
            </w:r>
          </w:p>
          <w:p w14:paraId="17811C11" w14:textId="77777777" w:rsidR="006E1F73" w:rsidRPr="00A769BA" w:rsidRDefault="006E1F73" w:rsidP="00CE75DA">
            <w:pPr>
              <w:spacing w:after="150" w:line="360" w:lineRule="auto"/>
              <w:jc w:val="both"/>
              <w:rPr>
                <w:rFonts w:ascii="Times New Roman" w:eastAsia="Times New Roman" w:hAnsi="Times New Roman" w:cs="Times New Roman"/>
                <w:color w:val="333333"/>
                <w:sz w:val="26"/>
                <w:szCs w:val="26"/>
                <w:lang w:eastAsia="vi-VN"/>
              </w:rPr>
            </w:pPr>
            <w:r w:rsidRPr="00A769BA">
              <w:rPr>
                <w:rFonts w:ascii="Times New Roman" w:eastAsia="Times New Roman" w:hAnsi="Times New Roman" w:cs="Times New Roman"/>
                <w:color w:val="333333"/>
                <w:sz w:val="26"/>
                <w:szCs w:val="26"/>
                <w:lang w:eastAsia="vi-VN"/>
              </w:rPr>
              <w:t>Email: </w:t>
            </w:r>
            <w:hyperlink r:id="rId12" w:history="1">
              <w:r w:rsidRPr="00A769BA">
                <w:rPr>
                  <w:rFonts w:ascii="Times New Roman" w:eastAsia="Times New Roman" w:hAnsi="Times New Roman" w:cs="Times New Roman"/>
                  <w:color w:val="337AB7"/>
                  <w:sz w:val="26"/>
                  <w:szCs w:val="26"/>
                  <w:u w:val="single"/>
                  <w:lang w:eastAsia="vi-VN"/>
                </w:rPr>
                <w:t>tunglam.neu@gmail.com</w:t>
              </w:r>
            </w:hyperlink>
          </w:p>
          <w:p w14:paraId="4F1E6728" w14:textId="2CEDE6E0" w:rsidR="006E1F73" w:rsidRPr="00A769BA" w:rsidRDefault="006E1F73" w:rsidP="00CE75DA">
            <w:pPr>
              <w:spacing w:after="150" w:line="360" w:lineRule="auto"/>
              <w:ind w:left="360"/>
              <w:jc w:val="both"/>
              <w:rPr>
                <w:rFonts w:ascii="Times New Roman" w:eastAsia="Times New Roman" w:hAnsi="Times New Roman" w:cs="Times New Roman"/>
                <w:color w:val="333333"/>
                <w:sz w:val="26"/>
                <w:szCs w:val="26"/>
                <w:lang w:eastAsia="vi-VN"/>
              </w:rPr>
            </w:pPr>
            <w:r w:rsidRPr="00A769BA">
              <w:rPr>
                <w:rFonts w:ascii="Times New Roman" w:eastAsia="Times New Roman" w:hAnsi="Times New Roman" w:cs="Times New Roman"/>
                <w:color w:val="333333"/>
                <w:sz w:val="26"/>
                <w:szCs w:val="26"/>
                <w:lang w:val="en-US" w:eastAsia="vi-VN"/>
              </w:rPr>
              <w:t xml:space="preserve">     </w:t>
            </w:r>
            <w:hyperlink r:id="rId13" w:history="1">
              <w:r w:rsidRPr="00A769BA">
                <w:rPr>
                  <w:rStyle w:val="Hyperlink"/>
                  <w:rFonts w:ascii="Times New Roman" w:eastAsia="Times New Roman" w:hAnsi="Times New Roman" w:cs="Times New Roman"/>
                  <w:sz w:val="26"/>
                  <w:szCs w:val="26"/>
                  <w:u w:val="none"/>
                  <w:lang w:eastAsia="vi-VN"/>
                </w:rPr>
                <w:t>lampt@neu.edu.vn</w:t>
              </w:r>
            </w:hyperlink>
          </w:p>
          <w:p w14:paraId="2D869D5D" w14:textId="77777777" w:rsidR="006E1F73" w:rsidRPr="00A769BA" w:rsidRDefault="006E1F73" w:rsidP="00CE75DA">
            <w:pPr>
              <w:pStyle w:val="NormalWeb"/>
              <w:spacing w:before="0" w:beforeAutospacing="0" w:after="150" w:afterAutospacing="0" w:line="360" w:lineRule="auto"/>
              <w:jc w:val="both"/>
              <w:rPr>
                <w:color w:val="333333"/>
                <w:sz w:val="26"/>
                <w:szCs w:val="26"/>
              </w:rPr>
            </w:pPr>
          </w:p>
        </w:tc>
        <w:tc>
          <w:tcPr>
            <w:tcW w:w="4488" w:type="dxa"/>
          </w:tcPr>
          <w:p w14:paraId="22DBF4B5" w14:textId="77777777" w:rsidR="00A769BA" w:rsidRPr="00A769BA" w:rsidRDefault="00A769BA" w:rsidP="00A769BA">
            <w:pPr>
              <w:numPr>
                <w:ilvl w:val="0"/>
                <w:numId w:val="5"/>
              </w:numPr>
              <w:tabs>
                <w:tab w:val="clear" w:pos="960"/>
                <w:tab w:val="num" w:pos="808"/>
              </w:tabs>
              <w:spacing w:line="360"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Giúp Giám đốc và Phó giám đốc điều hành các hoạt động của Trung tâm (trợ lý giúp việc); Thư ký các cuộc họp; </w:t>
            </w:r>
          </w:p>
          <w:p w14:paraId="6B477A86" w14:textId="77777777" w:rsidR="00A769BA" w:rsidRPr="00A769BA" w:rsidRDefault="00A769BA" w:rsidP="00A769BA">
            <w:pPr>
              <w:numPr>
                <w:ilvl w:val="0"/>
                <w:numId w:val="5"/>
              </w:numPr>
              <w:tabs>
                <w:tab w:val="clear" w:pos="960"/>
                <w:tab w:val="num" w:pos="808"/>
              </w:tabs>
              <w:spacing w:line="360"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chung các hoạt động của văn phòng;</w:t>
            </w:r>
          </w:p>
          <w:p w14:paraId="30345E6B" w14:textId="77777777" w:rsidR="00A769BA" w:rsidRPr="00A769BA" w:rsidRDefault="00A769BA" w:rsidP="00A769BA">
            <w:pPr>
              <w:numPr>
                <w:ilvl w:val="0"/>
                <w:numId w:val="5"/>
              </w:numPr>
              <w:tabs>
                <w:tab w:val="clear" w:pos="960"/>
                <w:tab w:val="num" w:pos="808"/>
              </w:tabs>
              <w:spacing w:line="360"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Quản lý các dịch vụ; </w:t>
            </w:r>
          </w:p>
          <w:p w14:paraId="6416EC89" w14:textId="77777777" w:rsidR="00A769BA" w:rsidRPr="00A769BA" w:rsidRDefault="00A769BA" w:rsidP="00A769BA">
            <w:pPr>
              <w:numPr>
                <w:ilvl w:val="0"/>
                <w:numId w:val="5"/>
              </w:numPr>
              <w:tabs>
                <w:tab w:val="clear" w:pos="960"/>
                <w:tab w:val="num" w:pos="808"/>
              </w:tabs>
              <w:spacing w:line="360"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nhà cung cấp;</w:t>
            </w:r>
          </w:p>
          <w:p w14:paraId="5E7D306A" w14:textId="77777777" w:rsidR="00A769BA" w:rsidRPr="00A769BA" w:rsidRDefault="00A769BA" w:rsidP="00A769BA">
            <w:pPr>
              <w:numPr>
                <w:ilvl w:val="0"/>
                <w:numId w:val="5"/>
              </w:numPr>
              <w:tabs>
                <w:tab w:val="clear" w:pos="960"/>
                <w:tab w:val="num" w:pos="808"/>
              </w:tabs>
              <w:spacing w:line="360"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các đơn vị mượn địa điểm và tổ chức sự kiện;</w:t>
            </w:r>
          </w:p>
          <w:p w14:paraId="204FB674" w14:textId="39CE0BDA" w:rsidR="006E1F73" w:rsidRPr="00A769BA" w:rsidRDefault="00A769BA" w:rsidP="00CE75DA">
            <w:pPr>
              <w:numPr>
                <w:ilvl w:val="0"/>
                <w:numId w:val="5"/>
              </w:numPr>
              <w:tabs>
                <w:tab w:val="clear" w:pos="960"/>
                <w:tab w:val="num" w:pos="808"/>
              </w:tabs>
              <w:spacing w:line="360"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Những công việc phát sinh khác được phân công. </w:t>
            </w:r>
          </w:p>
        </w:tc>
      </w:tr>
      <w:tr w:rsidR="00A6059E" w:rsidRPr="00A769BA" w14:paraId="76168965" w14:textId="77777777" w:rsidTr="00AB4358">
        <w:trPr>
          <w:trHeight w:val="1902"/>
        </w:trPr>
        <w:tc>
          <w:tcPr>
            <w:tcW w:w="2767" w:type="dxa"/>
          </w:tcPr>
          <w:p w14:paraId="6B045E7D" w14:textId="7F67790C" w:rsidR="00304001" w:rsidRPr="00A769BA" w:rsidRDefault="00304001"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noProof/>
                <w:sz w:val="26"/>
                <w:szCs w:val="26"/>
                <w:lang w:val="en-US"/>
              </w:rPr>
              <w:lastRenderedPageBreak/>
              <w:drawing>
                <wp:inline distT="0" distB="0" distL="0" distR="0" wp14:anchorId="3F9BCD53" wp14:editId="3E52DE56">
                  <wp:extent cx="1437968" cy="2160000"/>
                  <wp:effectExtent l="0" t="0" r="0" b="0"/>
                  <wp:docPr id="5" name="Picture 5" descr="A person wearing a red neck tie and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3.015.0035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7968" cy="2160000"/>
                          </a:xfrm>
                          <a:prstGeom prst="rect">
                            <a:avLst/>
                          </a:prstGeom>
                        </pic:spPr>
                      </pic:pic>
                    </a:graphicData>
                  </a:graphic>
                </wp:inline>
              </w:drawing>
            </w:r>
          </w:p>
          <w:p w14:paraId="54FD9A65" w14:textId="3ECC9233" w:rsidR="006E1F73" w:rsidRPr="00A769BA" w:rsidRDefault="006E1F73"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CN.Đoàn Anh Tiến</w:t>
            </w:r>
          </w:p>
          <w:p w14:paraId="4C0483D5" w14:textId="454C1F99" w:rsidR="006E1F73" w:rsidRPr="00A769BA" w:rsidRDefault="006E1F73"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P. Chánh văn phòng</w:t>
            </w:r>
          </w:p>
        </w:tc>
        <w:tc>
          <w:tcPr>
            <w:tcW w:w="4080" w:type="dxa"/>
          </w:tcPr>
          <w:p w14:paraId="198BC15A" w14:textId="77777777"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val="en-US" w:eastAsia="vi-VN"/>
              </w:rPr>
              <w:t>Địa chỉ: Phòng 114 Nhà 11 KTX Đại học kinh tế Quốc dân</w:t>
            </w:r>
          </w:p>
          <w:p w14:paraId="61583B54" w14:textId="5CCCCF4B" w:rsidR="006E1F73" w:rsidRPr="00A769BA" w:rsidRDefault="006E1F73" w:rsidP="00CE75DA">
            <w:pPr>
              <w:pStyle w:val="NormalWeb"/>
              <w:spacing w:before="0" w:beforeAutospacing="0" w:after="150" w:afterAutospacing="0" w:line="360" w:lineRule="auto"/>
              <w:jc w:val="both"/>
              <w:rPr>
                <w:color w:val="333333"/>
                <w:sz w:val="26"/>
                <w:szCs w:val="26"/>
              </w:rPr>
            </w:pPr>
            <w:r w:rsidRPr="00A769BA">
              <w:rPr>
                <w:color w:val="333333"/>
                <w:sz w:val="26"/>
                <w:szCs w:val="26"/>
                <w:lang w:val="en-US"/>
              </w:rPr>
              <w:t xml:space="preserve">Điện thoại: </w:t>
            </w:r>
            <w:r w:rsidRPr="00A769BA">
              <w:rPr>
                <w:color w:val="333333"/>
                <w:sz w:val="26"/>
                <w:szCs w:val="26"/>
              </w:rPr>
              <w:t>0988</w:t>
            </w:r>
            <w:r w:rsidR="00CE75DA" w:rsidRPr="00A769BA">
              <w:rPr>
                <w:color w:val="333333"/>
                <w:sz w:val="26"/>
                <w:szCs w:val="26"/>
                <w:lang w:val="en-US"/>
              </w:rPr>
              <w:t>.</w:t>
            </w:r>
            <w:r w:rsidRPr="00A769BA">
              <w:rPr>
                <w:color w:val="333333"/>
                <w:sz w:val="26"/>
                <w:szCs w:val="26"/>
              </w:rPr>
              <w:t>522</w:t>
            </w:r>
            <w:r w:rsidR="00CE75DA" w:rsidRPr="00A769BA">
              <w:rPr>
                <w:color w:val="333333"/>
                <w:sz w:val="26"/>
                <w:szCs w:val="26"/>
                <w:lang w:val="en-US"/>
              </w:rPr>
              <w:t>.</w:t>
            </w:r>
            <w:r w:rsidRPr="00A769BA">
              <w:rPr>
                <w:color w:val="333333"/>
                <w:sz w:val="26"/>
                <w:szCs w:val="26"/>
              </w:rPr>
              <w:t>778</w:t>
            </w:r>
          </w:p>
          <w:p w14:paraId="10E8EC3F" w14:textId="77777777" w:rsidR="006E1F73" w:rsidRPr="00A769BA" w:rsidRDefault="006E1F73" w:rsidP="00CE75DA">
            <w:pPr>
              <w:spacing w:after="150" w:line="360" w:lineRule="auto"/>
              <w:jc w:val="both"/>
              <w:rPr>
                <w:rFonts w:ascii="Times New Roman" w:eastAsia="Times New Roman" w:hAnsi="Times New Roman" w:cs="Times New Roman"/>
                <w:color w:val="333333"/>
                <w:sz w:val="26"/>
                <w:szCs w:val="26"/>
                <w:lang w:eastAsia="vi-VN"/>
              </w:rPr>
            </w:pPr>
            <w:r w:rsidRPr="00A769BA">
              <w:rPr>
                <w:rFonts w:ascii="Times New Roman" w:eastAsia="Times New Roman" w:hAnsi="Times New Roman" w:cs="Times New Roman"/>
                <w:color w:val="333333"/>
                <w:sz w:val="26"/>
                <w:szCs w:val="26"/>
                <w:lang w:eastAsia="vi-VN"/>
              </w:rPr>
              <w:t>Email: tienda@neu.edu.vn</w:t>
            </w:r>
          </w:p>
          <w:p w14:paraId="64424E21" w14:textId="34C6C5BA"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p>
        </w:tc>
        <w:tc>
          <w:tcPr>
            <w:tcW w:w="4488" w:type="dxa"/>
          </w:tcPr>
          <w:p w14:paraId="18B54AE8" w14:textId="77777777" w:rsidR="00A769BA" w:rsidRPr="00A769BA" w:rsidRDefault="00A769BA" w:rsidP="00A769BA">
            <w:pPr>
              <w:numPr>
                <w:ilvl w:val="0"/>
                <w:numId w:val="5"/>
              </w:numPr>
              <w:tabs>
                <w:tab w:val="clear" w:pos="960"/>
                <w:tab w:val="num" w:pos="666"/>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nhân sự;</w:t>
            </w:r>
          </w:p>
          <w:p w14:paraId="7E0752DC" w14:textId="77777777" w:rsidR="00A769BA" w:rsidRPr="00A769BA" w:rsidRDefault="00A769BA" w:rsidP="00A769BA">
            <w:pPr>
              <w:numPr>
                <w:ilvl w:val="0"/>
                <w:numId w:val="5"/>
              </w:numPr>
              <w:tabs>
                <w:tab w:val="clear" w:pos="960"/>
                <w:tab w:val="num" w:pos="666"/>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kho;</w:t>
            </w:r>
          </w:p>
          <w:p w14:paraId="7A02C50B" w14:textId="77777777" w:rsidR="00A769BA" w:rsidRPr="00A769BA" w:rsidRDefault="00A769BA" w:rsidP="00A769BA">
            <w:pPr>
              <w:numPr>
                <w:ilvl w:val="0"/>
                <w:numId w:val="5"/>
              </w:numPr>
              <w:tabs>
                <w:tab w:val="clear" w:pos="960"/>
                <w:tab w:val="num" w:pos="666"/>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tài sản, trang thiết bị, soạn thảo các văn bản;</w:t>
            </w:r>
          </w:p>
          <w:p w14:paraId="574E3267" w14:textId="77777777" w:rsidR="00A769BA" w:rsidRPr="00A769BA" w:rsidRDefault="00A769BA" w:rsidP="00A769BA">
            <w:pPr>
              <w:numPr>
                <w:ilvl w:val="0"/>
                <w:numId w:val="5"/>
              </w:numPr>
              <w:tabs>
                <w:tab w:val="clear" w:pos="960"/>
                <w:tab w:val="num" w:pos="666"/>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chấm công các bộ phận thuộc Trung tâm;</w:t>
            </w:r>
          </w:p>
          <w:p w14:paraId="6DF0798C" w14:textId="77777777" w:rsidR="00A769BA" w:rsidRPr="00A769BA" w:rsidRDefault="00A769BA" w:rsidP="00A769BA">
            <w:pPr>
              <w:numPr>
                <w:ilvl w:val="0"/>
                <w:numId w:val="5"/>
              </w:numPr>
              <w:tabs>
                <w:tab w:val="clear" w:pos="960"/>
                <w:tab w:val="num" w:pos="666"/>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Những công việc phát sinh khác khi được phân công. </w:t>
            </w:r>
          </w:p>
          <w:p w14:paraId="5EBC3A54" w14:textId="49AE6C2A" w:rsidR="006E1F73" w:rsidRPr="00A769BA" w:rsidRDefault="006E1F73" w:rsidP="00CE75DA">
            <w:pPr>
              <w:spacing w:line="360" w:lineRule="auto"/>
              <w:jc w:val="both"/>
              <w:rPr>
                <w:rFonts w:ascii="Times New Roman" w:hAnsi="Times New Roman" w:cs="Times New Roman"/>
                <w:color w:val="333333"/>
                <w:sz w:val="26"/>
                <w:szCs w:val="26"/>
                <w:shd w:val="clear" w:color="auto" w:fill="FFFFFF"/>
                <w:lang w:val="en-US"/>
              </w:rPr>
            </w:pPr>
          </w:p>
        </w:tc>
      </w:tr>
      <w:tr w:rsidR="00A6059E" w:rsidRPr="00A769BA" w14:paraId="48FFC3A5" w14:textId="77777777" w:rsidTr="00AB4358">
        <w:trPr>
          <w:trHeight w:val="1690"/>
        </w:trPr>
        <w:tc>
          <w:tcPr>
            <w:tcW w:w="2767" w:type="dxa"/>
          </w:tcPr>
          <w:p w14:paraId="030F8B26" w14:textId="35C3601E" w:rsidR="00304001" w:rsidRPr="00A769BA" w:rsidRDefault="00304001"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noProof/>
                <w:sz w:val="26"/>
                <w:szCs w:val="26"/>
                <w:lang w:val="en-US"/>
              </w:rPr>
              <w:drawing>
                <wp:inline distT="0" distB="0" distL="0" distR="0" wp14:anchorId="234B3225" wp14:editId="0581E1E4">
                  <wp:extent cx="1620001" cy="2160000"/>
                  <wp:effectExtent l="0" t="0" r="0" b="0"/>
                  <wp:docPr id="6" name="Picture 6" descr="A boy wearing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015.008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1" cy="2160000"/>
                          </a:xfrm>
                          <a:prstGeom prst="rect">
                            <a:avLst/>
                          </a:prstGeom>
                        </pic:spPr>
                      </pic:pic>
                    </a:graphicData>
                  </a:graphic>
                </wp:inline>
              </w:drawing>
            </w:r>
          </w:p>
          <w:p w14:paraId="3668F902" w14:textId="09C7A4CE" w:rsidR="006E1F73" w:rsidRPr="00A769BA" w:rsidRDefault="006E1F73"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CN. Đặng Thị Phương</w:t>
            </w:r>
          </w:p>
          <w:p w14:paraId="3540F876" w14:textId="0F7465C5" w:rsidR="006E1F73" w:rsidRPr="00A769BA" w:rsidRDefault="006E1F73"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Trưởng ban Kế toán</w:t>
            </w:r>
          </w:p>
        </w:tc>
        <w:tc>
          <w:tcPr>
            <w:tcW w:w="4080" w:type="dxa"/>
          </w:tcPr>
          <w:p w14:paraId="13387B3E" w14:textId="7CCE76FF"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val="en-US" w:eastAsia="vi-VN"/>
              </w:rPr>
              <w:t xml:space="preserve">Địa chỉ: </w:t>
            </w:r>
            <w:r w:rsidRPr="00A769BA">
              <w:rPr>
                <w:rFonts w:ascii="Times New Roman" w:eastAsia="Times New Roman" w:hAnsi="Times New Roman" w:cs="Times New Roman"/>
                <w:color w:val="333333"/>
                <w:sz w:val="26"/>
                <w:szCs w:val="26"/>
                <w:lang w:eastAsia="vi-VN"/>
              </w:rPr>
              <w:t>Phòng 111 Nhà 11 KTX</w:t>
            </w:r>
            <w:r w:rsidRPr="00A769BA">
              <w:rPr>
                <w:rFonts w:ascii="Times New Roman" w:eastAsia="Times New Roman" w:hAnsi="Times New Roman" w:cs="Times New Roman"/>
                <w:color w:val="333333"/>
                <w:sz w:val="26"/>
                <w:szCs w:val="26"/>
                <w:lang w:val="en-US" w:eastAsia="vi-VN"/>
              </w:rPr>
              <w:t xml:space="preserve"> Đại học kinh tế Quốc dân</w:t>
            </w:r>
          </w:p>
          <w:p w14:paraId="78DCAB6C" w14:textId="536CC796" w:rsidR="006E1F73" w:rsidRPr="00A769BA" w:rsidRDefault="006E1F73" w:rsidP="00CE75DA">
            <w:pPr>
              <w:spacing w:after="150"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eastAsia="vi-VN"/>
              </w:rPr>
              <w:t>ĐT:  0</w:t>
            </w:r>
            <w:r w:rsidR="00CE75DA" w:rsidRPr="00A769BA">
              <w:rPr>
                <w:rFonts w:ascii="Times New Roman" w:eastAsia="Times New Roman" w:hAnsi="Times New Roman" w:cs="Times New Roman"/>
                <w:color w:val="333333"/>
                <w:sz w:val="26"/>
                <w:szCs w:val="26"/>
                <w:lang w:val="en-US" w:eastAsia="vi-VN"/>
              </w:rPr>
              <w:t>904.811.982</w:t>
            </w:r>
          </w:p>
          <w:p w14:paraId="0A3338E2" w14:textId="1140AD40" w:rsidR="006E1F73" w:rsidRPr="00A769BA" w:rsidRDefault="006E1F73" w:rsidP="00CE75DA">
            <w:pPr>
              <w:spacing w:after="150"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val="en-US" w:eastAsia="vi-VN"/>
              </w:rPr>
              <w:t>Email: phuongdt@neu.edu.vn</w:t>
            </w:r>
          </w:p>
          <w:p w14:paraId="18888429" w14:textId="50DB9ACB"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p>
        </w:tc>
        <w:tc>
          <w:tcPr>
            <w:tcW w:w="4488" w:type="dxa"/>
          </w:tcPr>
          <w:p w14:paraId="070E6BF0" w14:textId="437FB84C" w:rsidR="00A769BA" w:rsidRPr="00A769BA" w:rsidRDefault="00A769BA" w:rsidP="00B54B8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Phụ trách chung</w:t>
            </w:r>
            <w:r w:rsidR="00B54B8A" w:rsidRPr="00B54B8A">
              <w:rPr>
                <w:rFonts w:ascii="Times New Roman" w:hAnsi="Times New Roman" w:cs="Times New Roman"/>
                <w:sz w:val="28"/>
                <w:szCs w:val="28"/>
              </w:rPr>
              <w:t xml:space="preserve"> ban Kế toán</w:t>
            </w:r>
            <w:r w:rsidRPr="00A769BA">
              <w:rPr>
                <w:rFonts w:ascii="Times New Roman" w:hAnsi="Times New Roman" w:cs="Times New Roman"/>
                <w:sz w:val="28"/>
                <w:szCs w:val="28"/>
              </w:rPr>
              <w:t>;</w:t>
            </w:r>
          </w:p>
          <w:p w14:paraId="4F4F7D4D" w14:textId="77777777" w:rsidR="00A769BA" w:rsidRPr="00A769BA" w:rsidRDefault="00A769BA" w:rsidP="00A769BA">
            <w:pPr>
              <w:numPr>
                <w:ilvl w:val="0"/>
                <w:numId w:val="5"/>
              </w:numPr>
              <w:tabs>
                <w:tab w:val="clear" w:pos="960"/>
                <w:tab w:val="num" w:pos="808"/>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Kế toán t</w:t>
            </w:r>
            <w:bookmarkStart w:id="0" w:name="_GoBack"/>
            <w:bookmarkEnd w:id="0"/>
            <w:r w:rsidRPr="00A769BA">
              <w:rPr>
                <w:rFonts w:ascii="Times New Roman" w:hAnsi="Times New Roman" w:cs="Times New Roman"/>
                <w:sz w:val="28"/>
                <w:szCs w:val="28"/>
              </w:rPr>
              <w:t>ổng hợp Trung tâm;</w:t>
            </w:r>
          </w:p>
          <w:p w14:paraId="3786C5C5" w14:textId="6B7F748C" w:rsidR="00A769BA" w:rsidRPr="00A769BA" w:rsidRDefault="00A769BA" w:rsidP="00B54B8A">
            <w:pPr>
              <w:numPr>
                <w:ilvl w:val="0"/>
                <w:numId w:val="5"/>
              </w:numPr>
              <w:tabs>
                <w:tab w:val="clear" w:pos="960"/>
                <w:tab w:val="num" w:pos="383"/>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Phối hợp với</w:t>
            </w:r>
            <w:r w:rsidR="00B54B8A">
              <w:rPr>
                <w:rFonts w:ascii="Times New Roman" w:hAnsi="Times New Roman" w:cs="Times New Roman"/>
                <w:sz w:val="28"/>
                <w:szCs w:val="28"/>
              </w:rPr>
              <w:t xml:space="preserve"> V</w:t>
            </w:r>
            <w:r w:rsidR="00B54B8A" w:rsidRPr="00B54B8A">
              <w:rPr>
                <w:rFonts w:ascii="Times New Roman" w:hAnsi="Times New Roman" w:cs="Times New Roman"/>
                <w:sz w:val="28"/>
                <w:szCs w:val="28"/>
              </w:rPr>
              <w:t>ăn phòng</w:t>
            </w:r>
            <w:r w:rsidRPr="00A769BA">
              <w:rPr>
                <w:rFonts w:ascii="Times New Roman" w:hAnsi="Times New Roman" w:cs="Times New Roman"/>
                <w:sz w:val="28"/>
                <w:szCs w:val="28"/>
              </w:rPr>
              <w:t xml:space="preserve"> tiếp nhận nhu cầu đặt ăn và tổ chức các sự kiện;</w:t>
            </w:r>
          </w:p>
          <w:p w14:paraId="485DE564" w14:textId="77777777" w:rsidR="00A769BA" w:rsidRPr="00A769BA" w:rsidRDefault="00A769BA" w:rsidP="00A769BA">
            <w:pPr>
              <w:numPr>
                <w:ilvl w:val="0"/>
                <w:numId w:val="5"/>
              </w:numPr>
              <w:tabs>
                <w:tab w:val="clear" w:pos="960"/>
                <w:tab w:val="num" w:pos="808"/>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 Những công việc phát sinh khác khi được phân công.</w:t>
            </w:r>
          </w:p>
          <w:p w14:paraId="4842E2B3" w14:textId="77777777" w:rsidR="006E1F73" w:rsidRPr="00B54B8A" w:rsidRDefault="006E1F73" w:rsidP="00CE75DA">
            <w:pPr>
              <w:spacing w:line="360" w:lineRule="auto"/>
              <w:jc w:val="both"/>
              <w:rPr>
                <w:rFonts w:ascii="Times New Roman" w:hAnsi="Times New Roman" w:cs="Times New Roman"/>
                <w:sz w:val="28"/>
                <w:szCs w:val="28"/>
              </w:rPr>
            </w:pPr>
          </w:p>
        </w:tc>
      </w:tr>
      <w:tr w:rsidR="00A6059E" w:rsidRPr="00A769BA" w14:paraId="7A0C7BAF" w14:textId="77777777" w:rsidTr="00AB4358">
        <w:trPr>
          <w:trHeight w:val="380"/>
        </w:trPr>
        <w:tc>
          <w:tcPr>
            <w:tcW w:w="2767" w:type="dxa"/>
          </w:tcPr>
          <w:p w14:paraId="13E82DD0" w14:textId="41D01AF7" w:rsidR="00CE75DA" w:rsidRPr="00A769BA" w:rsidRDefault="00CE75DA"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noProof/>
                <w:sz w:val="26"/>
                <w:szCs w:val="26"/>
                <w:lang w:val="en-US"/>
              </w:rPr>
              <w:drawing>
                <wp:inline distT="0" distB="0" distL="0" distR="0" wp14:anchorId="67A75F61" wp14:editId="034CA67B">
                  <wp:extent cx="1620000" cy="2160000"/>
                  <wp:effectExtent l="0" t="0" r="0" b="0"/>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015.0014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2160000"/>
                          </a:xfrm>
                          <a:prstGeom prst="rect">
                            <a:avLst/>
                          </a:prstGeom>
                        </pic:spPr>
                      </pic:pic>
                    </a:graphicData>
                  </a:graphic>
                </wp:inline>
              </w:drawing>
            </w:r>
          </w:p>
          <w:p w14:paraId="01167831" w14:textId="1344E430" w:rsidR="006E1F73" w:rsidRPr="00A769BA" w:rsidRDefault="00304001" w:rsidP="00CE75DA">
            <w:pPr>
              <w:spacing w:line="360" w:lineRule="auto"/>
              <w:jc w:val="center"/>
              <w:rPr>
                <w:rFonts w:ascii="Times New Roman" w:hAnsi="Times New Roman" w:cs="Times New Roman"/>
                <w:sz w:val="26"/>
                <w:szCs w:val="26"/>
                <w:lang w:val="en-US"/>
              </w:rPr>
            </w:pPr>
            <w:r w:rsidRPr="00A769BA">
              <w:rPr>
                <w:rFonts w:ascii="Times New Roman" w:hAnsi="Times New Roman" w:cs="Times New Roman"/>
                <w:sz w:val="26"/>
                <w:szCs w:val="26"/>
                <w:lang w:val="en-US"/>
              </w:rPr>
              <w:t xml:space="preserve">Trưởng ban </w:t>
            </w:r>
            <w:r w:rsidR="00B54B8A">
              <w:rPr>
                <w:rFonts w:ascii="Times New Roman" w:hAnsi="Times New Roman" w:cs="Times New Roman"/>
                <w:sz w:val="26"/>
                <w:szCs w:val="26"/>
                <w:lang w:val="en-US"/>
              </w:rPr>
              <w:t xml:space="preserve">QL </w:t>
            </w:r>
            <w:r w:rsidRPr="00A769BA">
              <w:rPr>
                <w:rFonts w:ascii="Times New Roman" w:hAnsi="Times New Roman" w:cs="Times New Roman"/>
                <w:sz w:val="26"/>
                <w:szCs w:val="26"/>
                <w:lang w:val="en-US"/>
              </w:rPr>
              <w:t>KTX</w:t>
            </w:r>
          </w:p>
          <w:p w14:paraId="1F0A31E3" w14:textId="301A6EB9" w:rsidR="00304001" w:rsidRPr="00A769BA" w:rsidRDefault="00304001" w:rsidP="00CE75DA">
            <w:pPr>
              <w:spacing w:line="360" w:lineRule="auto"/>
              <w:jc w:val="center"/>
              <w:rPr>
                <w:rFonts w:ascii="Times New Roman" w:hAnsi="Times New Roman" w:cs="Times New Roman"/>
                <w:sz w:val="26"/>
                <w:szCs w:val="26"/>
                <w:lang w:val="en-US"/>
              </w:rPr>
            </w:pPr>
          </w:p>
        </w:tc>
        <w:tc>
          <w:tcPr>
            <w:tcW w:w="4080" w:type="dxa"/>
          </w:tcPr>
          <w:p w14:paraId="4B40BA8D" w14:textId="6EAB910D"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val="en-US" w:eastAsia="vi-VN"/>
              </w:rPr>
              <w:t>Địa chỉ: Phòng 114 Nhà 11 KTX Đại học kinh tế Quốc dân</w:t>
            </w:r>
          </w:p>
          <w:p w14:paraId="46E88420" w14:textId="0A8492DD"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val="en-US" w:eastAsia="vi-VN"/>
              </w:rPr>
              <w:t>Điện thoại: 0912.845.129</w:t>
            </w:r>
          </w:p>
          <w:p w14:paraId="1B02E9A0" w14:textId="2FB67A52"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r w:rsidRPr="00A769BA">
              <w:rPr>
                <w:rFonts w:ascii="Times New Roman" w:eastAsia="Times New Roman" w:hAnsi="Times New Roman" w:cs="Times New Roman"/>
                <w:color w:val="333333"/>
                <w:sz w:val="26"/>
                <w:szCs w:val="26"/>
                <w:lang w:val="en-US" w:eastAsia="vi-VN"/>
              </w:rPr>
              <w:t>Email: loandd@neu.edu.vn</w:t>
            </w:r>
          </w:p>
          <w:p w14:paraId="265A75A9" w14:textId="77777777"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p>
          <w:p w14:paraId="652881CB" w14:textId="66E71C97" w:rsidR="006E1F73" w:rsidRPr="00A769BA" w:rsidRDefault="006E1F73" w:rsidP="00CE75DA">
            <w:pPr>
              <w:spacing w:before="100" w:beforeAutospacing="1" w:after="100" w:afterAutospacing="1" w:line="360" w:lineRule="auto"/>
              <w:jc w:val="both"/>
              <w:rPr>
                <w:rFonts w:ascii="Times New Roman" w:eastAsia="Times New Roman" w:hAnsi="Times New Roman" w:cs="Times New Roman"/>
                <w:color w:val="333333"/>
                <w:sz w:val="26"/>
                <w:szCs w:val="26"/>
                <w:lang w:val="en-US" w:eastAsia="vi-VN"/>
              </w:rPr>
            </w:pPr>
          </w:p>
        </w:tc>
        <w:tc>
          <w:tcPr>
            <w:tcW w:w="4488" w:type="dxa"/>
          </w:tcPr>
          <w:p w14:paraId="14D77A0B"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Phụ trách chung:  KTX, nhà khách, tổ kỹ thuật, bộ phận vệ sinh;</w:t>
            </w:r>
          </w:p>
          <w:p w14:paraId="2971ABB3"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Làm các thủ tục bố trí chỗ ở nội trú;</w:t>
            </w:r>
          </w:p>
          <w:p w14:paraId="08D4B23F"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Quản lý vệ sinh môi trường;</w:t>
            </w:r>
          </w:p>
          <w:p w14:paraId="62C6C18C" w14:textId="77777777" w:rsidR="00A769BA" w:rsidRPr="00A769BA" w:rsidRDefault="00A769BA" w:rsidP="00A769BA">
            <w:pPr>
              <w:numPr>
                <w:ilvl w:val="0"/>
                <w:numId w:val="5"/>
              </w:numPr>
              <w:tabs>
                <w:tab w:val="clear" w:pos="960"/>
              </w:tabs>
              <w:spacing w:line="312" w:lineRule="auto"/>
              <w:ind w:left="383"/>
              <w:jc w:val="both"/>
              <w:rPr>
                <w:rFonts w:ascii="Times New Roman" w:hAnsi="Times New Roman" w:cs="Times New Roman"/>
                <w:sz w:val="28"/>
                <w:szCs w:val="28"/>
              </w:rPr>
            </w:pPr>
            <w:r w:rsidRPr="00A769BA">
              <w:rPr>
                <w:rFonts w:ascii="Times New Roman" w:hAnsi="Times New Roman" w:cs="Times New Roman"/>
                <w:sz w:val="28"/>
                <w:szCs w:val="28"/>
              </w:rPr>
              <w:t xml:space="preserve">Những công việc phát sinh khác khi được phân công. </w:t>
            </w:r>
          </w:p>
          <w:p w14:paraId="5E0828A7" w14:textId="77777777" w:rsidR="006E1F73" w:rsidRPr="00A769BA" w:rsidRDefault="006E1F73" w:rsidP="00CE75DA">
            <w:pPr>
              <w:spacing w:line="360" w:lineRule="auto"/>
              <w:jc w:val="both"/>
              <w:rPr>
                <w:rFonts w:ascii="Times New Roman" w:hAnsi="Times New Roman" w:cs="Times New Roman"/>
                <w:color w:val="333333"/>
                <w:sz w:val="26"/>
                <w:szCs w:val="26"/>
                <w:shd w:val="clear" w:color="auto" w:fill="FFFFFF"/>
              </w:rPr>
            </w:pPr>
          </w:p>
        </w:tc>
      </w:tr>
    </w:tbl>
    <w:p w14:paraId="482DCDF7" w14:textId="77777777" w:rsidR="00AA7F9C" w:rsidRPr="00A769BA" w:rsidRDefault="00AA7F9C" w:rsidP="00CE75DA">
      <w:pPr>
        <w:spacing w:line="360" w:lineRule="auto"/>
        <w:rPr>
          <w:rFonts w:ascii="Times New Roman" w:hAnsi="Times New Roman" w:cs="Times New Roman"/>
          <w:sz w:val="26"/>
          <w:szCs w:val="26"/>
        </w:rPr>
      </w:pPr>
    </w:p>
    <w:sectPr w:rsidR="00AA7F9C" w:rsidRPr="00A769BA" w:rsidSect="00A6059E">
      <w:pgSz w:w="12240" w:h="15840"/>
      <w:pgMar w:top="567" w:right="397" w:bottom="56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F86"/>
    <w:multiLevelType w:val="multilevel"/>
    <w:tmpl w:val="E3A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D2A10"/>
    <w:multiLevelType w:val="multilevel"/>
    <w:tmpl w:val="A8F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A5340"/>
    <w:multiLevelType w:val="hybridMultilevel"/>
    <w:tmpl w:val="74F0AB48"/>
    <w:lvl w:ilvl="0" w:tplc="55947E0E">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5CC2F2D"/>
    <w:multiLevelType w:val="hybridMultilevel"/>
    <w:tmpl w:val="6D1056EA"/>
    <w:lvl w:ilvl="0" w:tplc="CC88288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62180577"/>
    <w:multiLevelType w:val="hybridMultilevel"/>
    <w:tmpl w:val="BDAAD036"/>
    <w:lvl w:ilvl="0" w:tplc="E5CC5B30">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90"/>
    <w:rsid w:val="002508D3"/>
    <w:rsid w:val="00304001"/>
    <w:rsid w:val="006E1F73"/>
    <w:rsid w:val="00A6059E"/>
    <w:rsid w:val="00A74090"/>
    <w:rsid w:val="00A769BA"/>
    <w:rsid w:val="00AA7F9C"/>
    <w:rsid w:val="00AB4358"/>
    <w:rsid w:val="00B54B8A"/>
    <w:rsid w:val="00CE75DA"/>
    <w:rsid w:val="00EB2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090"/>
    <w:pPr>
      <w:ind w:left="720"/>
      <w:contextualSpacing/>
    </w:pPr>
  </w:style>
  <w:style w:type="paragraph" w:styleId="NormalWeb">
    <w:name w:val="Normal (Web)"/>
    <w:basedOn w:val="Normal"/>
    <w:uiPriority w:val="99"/>
    <w:semiHidden/>
    <w:unhideWhenUsed/>
    <w:rsid w:val="00A7409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A74090"/>
    <w:rPr>
      <w:color w:val="0000FF"/>
      <w:u w:val="single"/>
    </w:rPr>
  </w:style>
  <w:style w:type="character" w:customStyle="1" w:styleId="UnresolvedMention">
    <w:name w:val="Unresolved Mention"/>
    <w:basedOn w:val="DefaultParagraphFont"/>
    <w:uiPriority w:val="99"/>
    <w:semiHidden/>
    <w:unhideWhenUsed/>
    <w:rsid w:val="00A74090"/>
    <w:rPr>
      <w:color w:val="605E5C"/>
      <w:shd w:val="clear" w:color="auto" w:fill="E1DFDD"/>
    </w:rPr>
  </w:style>
  <w:style w:type="paragraph" w:styleId="BalloonText">
    <w:name w:val="Balloon Text"/>
    <w:basedOn w:val="Normal"/>
    <w:link w:val="BalloonTextChar"/>
    <w:uiPriority w:val="99"/>
    <w:semiHidden/>
    <w:unhideWhenUsed/>
    <w:rsid w:val="00A7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090"/>
    <w:pPr>
      <w:ind w:left="720"/>
      <w:contextualSpacing/>
    </w:pPr>
  </w:style>
  <w:style w:type="paragraph" w:styleId="NormalWeb">
    <w:name w:val="Normal (Web)"/>
    <w:basedOn w:val="Normal"/>
    <w:uiPriority w:val="99"/>
    <w:semiHidden/>
    <w:unhideWhenUsed/>
    <w:rsid w:val="00A7409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A74090"/>
    <w:rPr>
      <w:color w:val="0000FF"/>
      <w:u w:val="single"/>
    </w:rPr>
  </w:style>
  <w:style w:type="character" w:customStyle="1" w:styleId="UnresolvedMention">
    <w:name w:val="Unresolved Mention"/>
    <w:basedOn w:val="DefaultParagraphFont"/>
    <w:uiPriority w:val="99"/>
    <w:semiHidden/>
    <w:unhideWhenUsed/>
    <w:rsid w:val="00A74090"/>
    <w:rPr>
      <w:color w:val="605E5C"/>
      <w:shd w:val="clear" w:color="auto" w:fill="E1DFDD"/>
    </w:rPr>
  </w:style>
  <w:style w:type="paragraph" w:styleId="BalloonText">
    <w:name w:val="Balloon Text"/>
    <w:basedOn w:val="Normal"/>
    <w:link w:val="BalloonTextChar"/>
    <w:uiPriority w:val="99"/>
    <w:semiHidden/>
    <w:unhideWhenUsed/>
    <w:rsid w:val="00A7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40469">
      <w:bodyDiv w:val="1"/>
      <w:marLeft w:val="0"/>
      <w:marRight w:val="0"/>
      <w:marTop w:val="0"/>
      <w:marBottom w:val="0"/>
      <w:divBdr>
        <w:top w:val="none" w:sz="0" w:space="0" w:color="auto"/>
        <w:left w:val="none" w:sz="0" w:space="0" w:color="auto"/>
        <w:bottom w:val="none" w:sz="0" w:space="0" w:color="auto"/>
        <w:right w:val="none" w:sz="0" w:space="0" w:color="auto"/>
      </w:divBdr>
    </w:div>
    <w:div w:id="1116827965">
      <w:bodyDiv w:val="1"/>
      <w:marLeft w:val="0"/>
      <w:marRight w:val="0"/>
      <w:marTop w:val="0"/>
      <w:marBottom w:val="0"/>
      <w:divBdr>
        <w:top w:val="none" w:sz="0" w:space="0" w:color="auto"/>
        <w:left w:val="none" w:sz="0" w:space="0" w:color="auto"/>
        <w:bottom w:val="none" w:sz="0" w:space="0" w:color="auto"/>
        <w:right w:val="none" w:sz="0" w:space="0" w:color="auto"/>
      </w:divBdr>
    </w:div>
    <w:div w:id="1182011466">
      <w:bodyDiv w:val="1"/>
      <w:marLeft w:val="0"/>
      <w:marRight w:val="0"/>
      <w:marTop w:val="0"/>
      <w:marBottom w:val="0"/>
      <w:divBdr>
        <w:top w:val="none" w:sz="0" w:space="0" w:color="auto"/>
        <w:left w:val="none" w:sz="0" w:space="0" w:color="auto"/>
        <w:bottom w:val="none" w:sz="0" w:space="0" w:color="auto"/>
        <w:right w:val="none" w:sz="0" w:space="0" w:color="auto"/>
      </w:divBdr>
    </w:div>
    <w:div w:id="1616012727">
      <w:bodyDiv w:val="1"/>
      <w:marLeft w:val="0"/>
      <w:marRight w:val="0"/>
      <w:marTop w:val="0"/>
      <w:marBottom w:val="0"/>
      <w:divBdr>
        <w:top w:val="none" w:sz="0" w:space="0" w:color="auto"/>
        <w:left w:val="none" w:sz="0" w:space="0" w:color="auto"/>
        <w:bottom w:val="none" w:sz="0" w:space="0" w:color="auto"/>
        <w:right w:val="none" w:sz="0" w:space="0" w:color="auto"/>
      </w:divBdr>
    </w:div>
    <w:div w:id="19552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nhtuan@yahoo.com" TargetMode="External"/><Relationship Id="rId13" Type="http://schemas.openxmlformats.org/officeDocument/2006/relationships/hyperlink" Target="mailto:lampt@neu.edu.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ananhtuan@neu.edu.vn" TargetMode="External"/><Relationship Id="rId12" Type="http://schemas.openxmlformats.org/officeDocument/2006/relationships/hyperlink" Target="mailto:tunglam.neu@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uongnv@.neu.edu.v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Lam</cp:lastModifiedBy>
  <cp:revision>3</cp:revision>
  <dcterms:created xsi:type="dcterms:W3CDTF">2019-06-20T06:49:00Z</dcterms:created>
  <dcterms:modified xsi:type="dcterms:W3CDTF">2019-06-20T06:50:00Z</dcterms:modified>
</cp:coreProperties>
</file>